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CE2190" w:rsidRPr="00327107" w:rsidRDefault="00CE2190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CE2190" w:rsidRPr="00327107" w:rsidRDefault="00705F6C" w:rsidP="00327107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CE2190"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CE2190" w:rsidRPr="00327107" w:rsidRDefault="00CE2190" w:rsidP="00327107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CE2190" w:rsidRPr="00327107" w:rsidRDefault="00BB6C33" w:rsidP="00327107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6A15C0">
        <w:rPr>
          <w:rFonts w:ascii="Times New Roman" w:hAnsi="Times New Roman" w:cs="Times New Roman"/>
          <w:color w:val="auto"/>
          <w:sz w:val="28"/>
          <w:szCs w:val="28"/>
        </w:rPr>
        <w:t>5</w:t>
      </w:r>
    </w:p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CE2190" w:rsidRPr="00327107" w:rsidTr="005472E8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CE2190" w:rsidRPr="00327107" w:rsidRDefault="006A15C0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декабря</w:t>
            </w:r>
            <w:r w:rsidR="00AC3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2014 года</w:t>
            </w:r>
          </w:p>
        </w:tc>
        <w:tc>
          <w:tcPr>
            <w:tcW w:w="4846" w:type="dxa"/>
            <w:gridSpan w:val="2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53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6A15C0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CE2190" w:rsidRPr="00327107" w:rsidRDefault="00327107" w:rsidP="003271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  <w:tr w:rsidR="00CE2190" w:rsidRPr="00327107" w:rsidTr="005472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E2190" w:rsidRPr="00327107" w:rsidRDefault="00CE2190" w:rsidP="005472E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Правила  землепользования и </w:t>
            </w:r>
            <w:proofErr w:type="gramStart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Элисты</w:t>
            </w:r>
          </w:p>
        </w:tc>
      </w:tr>
    </w:tbl>
    <w:bookmarkEnd w:id="0"/>
    <w:p w:rsidR="00CE2190" w:rsidRPr="00327107" w:rsidRDefault="00CE2190" w:rsidP="005472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710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085CA2">
        <w:rPr>
          <w:rFonts w:ascii="Times New Roman" w:hAnsi="Times New Roman" w:cs="Times New Roman"/>
          <w:sz w:val="28"/>
          <w:szCs w:val="28"/>
        </w:rPr>
        <w:t>с учетом протокола</w:t>
      </w:r>
      <w:r w:rsidRPr="00327107">
        <w:rPr>
          <w:rFonts w:ascii="Times New Roman" w:hAnsi="Times New Roman" w:cs="Times New Roman"/>
          <w:sz w:val="28"/>
          <w:szCs w:val="28"/>
        </w:rPr>
        <w:t xml:space="preserve"> публичных слушаний от </w:t>
      </w:r>
      <w:r w:rsidR="00A34785">
        <w:rPr>
          <w:rFonts w:ascii="Times New Roman" w:hAnsi="Times New Roman" w:cs="Times New Roman"/>
          <w:sz w:val="28"/>
          <w:szCs w:val="28"/>
        </w:rPr>
        <w:t xml:space="preserve"> </w:t>
      </w:r>
      <w:r w:rsidR="00085CA2">
        <w:rPr>
          <w:rFonts w:ascii="Times New Roman" w:hAnsi="Times New Roman" w:cs="Times New Roman"/>
          <w:sz w:val="28"/>
          <w:szCs w:val="28"/>
        </w:rPr>
        <w:t>17</w:t>
      </w:r>
      <w:r w:rsidR="005472E8">
        <w:rPr>
          <w:rFonts w:ascii="Times New Roman" w:hAnsi="Times New Roman" w:cs="Times New Roman"/>
          <w:sz w:val="28"/>
          <w:szCs w:val="28"/>
        </w:rPr>
        <w:t xml:space="preserve"> июня</w:t>
      </w:r>
      <w:r w:rsidR="004259BE">
        <w:rPr>
          <w:rFonts w:ascii="Times New Roman" w:hAnsi="Times New Roman" w:cs="Times New Roman"/>
          <w:sz w:val="28"/>
          <w:szCs w:val="28"/>
        </w:rPr>
        <w:t>, 2 декабря</w:t>
      </w:r>
      <w:r w:rsidR="00B53D24">
        <w:rPr>
          <w:rFonts w:ascii="Times New Roman" w:hAnsi="Times New Roman" w:cs="Times New Roman"/>
          <w:sz w:val="28"/>
          <w:szCs w:val="28"/>
        </w:rPr>
        <w:t xml:space="preserve"> 2014 года </w:t>
      </w:r>
      <w:r w:rsidR="00085CA2">
        <w:rPr>
          <w:rFonts w:ascii="Times New Roman" w:hAnsi="Times New Roman" w:cs="Times New Roman"/>
          <w:sz w:val="28"/>
          <w:szCs w:val="28"/>
        </w:rPr>
        <w:t>и заключения</w:t>
      </w:r>
      <w:r w:rsidRPr="00327107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 от </w:t>
      </w:r>
      <w:r w:rsidR="00085CA2">
        <w:rPr>
          <w:rFonts w:ascii="Times New Roman" w:hAnsi="Times New Roman" w:cs="Times New Roman"/>
          <w:sz w:val="28"/>
          <w:szCs w:val="28"/>
        </w:rPr>
        <w:t>17</w:t>
      </w:r>
      <w:r w:rsidR="005472E8">
        <w:rPr>
          <w:rFonts w:ascii="Times New Roman" w:hAnsi="Times New Roman" w:cs="Times New Roman"/>
          <w:sz w:val="28"/>
          <w:szCs w:val="28"/>
        </w:rPr>
        <w:t xml:space="preserve"> июня</w:t>
      </w:r>
      <w:r w:rsidR="004259BE">
        <w:rPr>
          <w:rFonts w:ascii="Times New Roman" w:hAnsi="Times New Roman" w:cs="Times New Roman"/>
          <w:sz w:val="28"/>
          <w:szCs w:val="28"/>
        </w:rPr>
        <w:t>, 4 декабря</w:t>
      </w:r>
      <w:r w:rsidR="00B53D24">
        <w:rPr>
          <w:rFonts w:ascii="Times New Roman" w:hAnsi="Times New Roman" w:cs="Times New Roman"/>
          <w:sz w:val="28"/>
          <w:szCs w:val="28"/>
        </w:rPr>
        <w:t xml:space="preserve"> 2014 года</w:t>
      </w:r>
      <w:r w:rsidR="00F23D62">
        <w:rPr>
          <w:rFonts w:ascii="Times New Roman" w:hAnsi="Times New Roman" w:cs="Times New Roman"/>
          <w:sz w:val="28"/>
          <w:szCs w:val="28"/>
        </w:rPr>
        <w:t xml:space="preserve">, </w:t>
      </w:r>
      <w:r w:rsidRPr="00327107">
        <w:rPr>
          <w:rFonts w:ascii="Times New Roman" w:hAnsi="Times New Roman" w:cs="Times New Roman"/>
          <w:sz w:val="28"/>
          <w:szCs w:val="28"/>
        </w:rPr>
        <w:t>предложения Администрации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города Элисты, руководствуясь статьей 20 Устава города Элисты,</w:t>
      </w:r>
    </w:p>
    <w:p w:rsidR="00CE2190" w:rsidRPr="00327107" w:rsidRDefault="00CE2190" w:rsidP="0032710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07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55580E" w:rsidRDefault="00CE2190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sub_1"/>
      <w:r w:rsidRPr="00327107">
        <w:rPr>
          <w:rFonts w:ascii="Times New Roman" w:hAnsi="Times New Roman" w:cs="Times New Roman"/>
          <w:sz w:val="28"/>
          <w:szCs w:val="28"/>
        </w:rPr>
        <w:t xml:space="preserve">1. </w:t>
      </w:r>
      <w:bookmarkStart w:id="3" w:name="sub_2"/>
      <w:bookmarkEnd w:id="2"/>
      <w:proofErr w:type="gramStart"/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Внест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 xml:space="preserve">и в Правила землепользования и застройки 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>города Элисты, утвержденн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27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55580E" w:rsidRPr="005430D1">
        <w:rPr>
          <w:rFonts w:ascii="Times New Roman" w:eastAsia="Times New Roman" w:hAnsi="Times New Roman" w:cs="Times New Roman"/>
          <w:sz w:val="28"/>
          <w:szCs w:val="28"/>
        </w:rPr>
        <w:t xml:space="preserve"> 2010 года № 1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(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с изменениями от 24 ноября 2011 года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№4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, 16 ноября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         2012 года №9</w:t>
      </w:r>
      <w:r w:rsidR="00B53D24" w:rsidRPr="00B9310C">
        <w:rPr>
          <w:rFonts w:ascii="Times New Roman" w:eastAsia="Times New Roman" w:hAnsi="Times New Roman" w:cs="Times New Roman"/>
          <w:sz w:val="28"/>
          <w:szCs w:val="28"/>
        </w:rPr>
        <w:t>, 27 декабря 2012 года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№6, 20 июня 2013 года №7, 26 сентября 2013 года №14, 28 ноября 2013 года №3, 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26 декабря 2013  года №8</w:t>
      </w:r>
      <w:r w:rsidR="00B53D24">
        <w:rPr>
          <w:rFonts w:ascii="Times New Roman" w:eastAsia="Times New Roman" w:hAnsi="Times New Roman" w:cs="Times New Roman"/>
          <w:sz w:val="28"/>
          <w:szCs w:val="28"/>
        </w:rPr>
        <w:t>, 27 марта 2014</w:t>
      </w:r>
      <w:proofErr w:type="gramEnd"/>
      <w:r w:rsidR="00B53D24">
        <w:rPr>
          <w:rFonts w:ascii="Times New Roman" w:eastAsia="Times New Roman" w:hAnsi="Times New Roman" w:cs="Times New Roman"/>
          <w:sz w:val="28"/>
          <w:szCs w:val="28"/>
        </w:rPr>
        <w:t xml:space="preserve"> года №13</w:t>
      </w:r>
      <w:r w:rsidR="00B53D24">
        <w:rPr>
          <w:rFonts w:ascii="Times New Roman" w:hAnsi="Times New Roman" w:cs="Times New Roman"/>
          <w:sz w:val="28"/>
          <w:szCs w:val="28"/>
        </w:rPr>
        <w:t>, 16 апреля 2014 года №3, 19 июня 2014 года №6, 24 июля 2014 года №6, 23 октября 2014 года №11</w:t>
      </w:r>
      <w:r w:rsidR="00B53D24" w:rsidRPr="00450E92">
        <w:rPr>
          <w:rFonts w:ascii="Times New Roman" w:eastAsia="Times New Roman" w:hAnsi="Times New Roman" w:cs="Times New Roman"/>
          <w:sz w:val="28"/>
          <w:szCs w:val="28"/>
        </w:rPr>
        <w:t>)</w:t>
      </w:r>
      <w:r w:rsidR="0055580E" w:rsidRPr="00450E92">
        <w:rPr>
          <w:rFonts w:ascii="Times New Roman" w:eastAsia="Times New Roman" w:hAnsi="Times New Roman" w:cs="Times New Roman"/>
          <w:sz w:val="28"/>
          <w:szCs w:val="28"/>
        </w:rPr>
        <w:t>,</w:t>
      </w:r>
      <w:r w:rsidR="004D1CAA">
        <w:rPr>
          <w:rFonts w:ascii="Times New Roman" w:eastAsia="Times New Roman" w:hAnsi="Times New Roman" w:cs="Times New Roman"/>
          <w:sz w:val="28"/>
          <w:szCs w:val="28"/>
        </w:rPr>
        <w:t xml:space="preserve"> следующее изменение</w:t>
      </w:r>
      <w:r w:rsidR="0055580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580E" w:rsidRDefault="0055580E" w:rsidP="00A25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085CA2" w:rsidRDefault="00085CA2" w:rsidP="00085CA2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033238">
        <w:rPr>
          <w:rFonts w:ascii="Times New Roman" w:hAnsi="Times New Roman" w:cs="Times New Roman"/>
          <w:sz w:val="28"/>
          <w:szCs w:val="28"/>
        </w:rPr>
        <w:t xml:space="preserve">в зону </w:t>
      </w:r>
      <w:r w:rsidRPr="009A2DAA">
        <w:rPr>
          <w:rFonts w:ascii="Times New Roman" w:hAnsi="Times New Roman" w:cs="Times New Roman"/>
          <w:sz w:val="28"/>
          <w:szCs w:val="28"/>
        </w:rPr>
        <w:t>жилой застройки первого типа (Ж–1/03)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2DAA">
        <w:rPr>
          <w:rFonts w:ascii="Times New Roman" w:hAnsi="Times New Roman" w:cs="Times New Roman"/>
          <w:sz w:val="28"/>
          <w:szCs w:val="28"/>
        </w:rPr>
        <w:t xml:space="preserve"> исключив из зоны природных ландшафтов и городских лесов (Р-3/08)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9A2DAA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600 кв.м., расположенный</w:t>
      </w:r>
      <w:r w:rsidRPr="009A2DAA">
        <w:rPr>
          <w:rFonts w:ascii="Times New Roman" w:hAnsi="Times New Roman" w:cs="Times New Roman"/>
          <w:sz w:val="28"/>
          <w:szCs w:val="28"/>
        </w:rPr>
        <w:t xml:space="preserve"> по адресу: го</w:t>
      </w:r>
      <w:r>
        <w:rPr>
          <w:rFonts w:ascii="Times New Roman" w:hAnsi="Times New Roman" w:cs="Times New Roman"/>
          <w:sz w:val="28"/>
          <w:szCs w:val="28"/>
        </w:rPr>
        <w:t xml:space="preserve">род Элиста, въезд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7</w:t>
      </w:r>
      <w:r w:rsidRPr="009A2DAA">
        <w:rPr>
          <w:rFonts w:ascii="Times New Roman" w:hAnsi="Times New Roman" w:cs="Times New Roman"/>
          <w:sz w:val="28"/>
          <w:szCs w:val="28"/>
        </w:rPr>
        <w:t xml:space="preserve"> </w:t>
      </w:r>
      <w:r w:rsidR="00B53D24">
        <w:rPr>
          <w:rFonts w:ascii="Times New Roman" w:hAnsi="Times New Roman" w:cs="Times New Roman"/>
          <w:sz w:val="28"/>
          <w:szCs w:val="28"/>
        </w:rPr>
        <w:t>согласно схеме</w:t>
      </w:r>
      <w:r w:rsidR="004259BE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4259BE">
        <w:rPr>
          <w:rFonts w:ascii="Times New Roman" w:hAnsi="Times New Roman" w:cs="Times New Roman"/>
          <w:sz w:val="28"/>
          <w:szCs w:val="28"/>
        </w:rPr>
        <w:t>;</w:t>
      </w:r>
    </w:p>
    <w:p w:rsidR="004259BE" w:rsidRDefault="004259BE" w:rsidP="00085CA2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жилой застройки второго типа (Ж-2/25), исключив из производственно-коммунальной зоны первого типа (П-1/25), земельный участок площадью 3929 кв.м., расположенный по адресу: город Элиста, 10 микрорайон, дом №133 согласно схеме №2 Приложения к настоящему решению;</w:t>
      </w:r>
    </w:p>
    <w:p w:rsidR="004259BE" w:rsidRDefault="004259BE" w:rsidP="004259BE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жилой застройки второго типа (Ж-2/08), исключив из зоны общественных парков (Р-1/02), земельный участок площадью 4,35 га, расположенный по адресу: город Элиста, 10 микрорайон, согласно схеме №3 Приложения к настоящему решению.</w:t>
      </w:r>
    </w:p>
    <w:p w:rsidR="004259BE" w:rsidRPr="00033238" w:rsidRDefault="004259BE" w:rsidP="00085CA2">
      <w:pPr>
        <w:pStyle w:val="a5"/>
        <w:widowControl/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E2190" w:rsidRPr="00327107" w:rsidRDefault="00CE2190" w:rsidP="00327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lastRenderedPageBreak/>
        <w:t xml:space="preserve">2. Администрации города Элисты </w:t>
      </w:r>
      <w:proofErr w:type="gramStart"/>
      <w:r w:rsidRPr="00327107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327107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CE2190" w:rsidRPr="00327107" w:rsidRDefault="00CE2190" w:rsidP="000C7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bookmarkEnd w:id="3"/>
    <w:p w:rsidR="00B53D24" w:rsidRDefault="00B53D24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D1CAA" w:rsidRDefault="004D1CAA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C783D" w:rsidRDefault="000C783D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CE2190" w:rsidRPr="00327107" w:rsidRDefault="00CE2190" w:rsidP="00327107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327107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bookmarkEnd w:id="1"/>
    <w:p w:rsidR="004259BE" w:rsidRDefault="004259BE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CE2190" w:rsidRPr="00327107" w:rsidTr="00554400">
        <w:trPr>
          <w:trHeight w:val="695"/>
        </w:trPr>
        <w:tc>
          <w:tcPr>
            <w:tcW w:w="4529" w:type="dxa"/>
          </w:tcPr>
          <w:p w:rsidR="00CE2190" w:rsidRPr="00327107" w:rsidRDefault="003712BD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E2190" w:rsidRPr="00327107" w:rsidRDefault="00CE2190" w:rsidP="00A25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CE2190" w:rsidRPr="00327107" w:rsidRDefault="006A15C0" w:rsidP="00A258C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25 декабря</w:t>
            </w:r>
            <w:r w:rsidR="00C01572">
              <w:rPr>
                <w:rFonts w:ascii="Times New Roman" w:hAnsi="Times New Roman" w:cs="Times New Roman"/>
                <w:sz w:val="28"/>
                <w:szCs w:val="28"/>
              </w:rPr>
              <w:t xml:space="preserve"> 2014</w:t>
            </w:r>
            <w:r w:rsidR="00CE2190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BD1C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E2190" w:rsidRPr="00327107" w:rsidRDefault="00CE2190" w:rsidP="003271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CA2" w:rsidRPr="00BB496B" w:rsidRDefault="00B53D24" w:rsidP="00085C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="004259BE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CA2" w:rsidRPr="00C87ECC" w:rsidRDefault="00085CA2" w:rsidP="00085C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p w:rsidR="00085CA2" w:rsidRDefault="00085CA2" w:rsidP="00085CA2">
      <w:pPr>
        <w:rPr>
          <w:sz w:val="16"/>
          <w:szCs w:val="16"/>
        </w:rPr>
      </w:pPr>
    </w:p>
    <w:p w:rsidR="00085CA2" w:rsidRPr="00E8420E" w:rsidRDefault="00085CA2" w:rsidP="00085CA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23950" cy="2281187"/>
            <wp:effectExtent l="19050" t="0" r="20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9" cy="22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2A5098">
        <w:rPr>
          <w:noProof/>
          <w:sz w:val="24"/>
          <w:szCs w:val="24"/>
        </w:rPr>
        <w:drawing>
          <wp:inline distT="0" distB="0" distL="0" distR="0">
            <wp:extent cx="2781902" cy="2278279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32" cy="22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33" w:rsidRDefault="00BB6C33" w:rsidP="00BB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0EFC" w:rsidRPr="00BB496B" w:rsidRDefault="00410EFC" w:rsidP="00410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</w:t>
      </w:r>
    </w:p>
    <w:p w:rsidR="00410EFC" w:rsidRPr="00BB496B" w:rsidRDefault="00410EFC" w:rsidP="00410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tbl>
      <w:tblPr>
        <w:tblW w:w="0" w:type="auto"/>
        <w:tblLook w:val="04A0"/>
      </w:tblPr>
      <w:tblGrid>
        <w:gridCol w:w="4668"/>
        <w:gridCol w:w="4789"/>
      </w:tblGrid>
      <w:tr w:rsidR="00410EFC" w:rsidTr="00410EFC">
        <w:tc>
          <w:tcPr>
            <w:tcW w:w="4672" w:type="dxa"/>
          </w:tcPr>
          <w:p w:rsidR="00410EFC" w:rsidRPr="00D84624" w:rsidRDefault="00410EFC" w:rsidP="00233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410EFC" w:rsidRPr="00D84624" w:rsidRDefault="00410EFC" w:rsidP="002333F6">
            <w:pPr>
              <w:jc w:val="center"/>
              <w:rPr>
                <w:sz w:val="24"/>
                <w:szCs w:val="24"/>
              </w:rPr>
            </w:pPr>
          </w:p>
        </w:tc>
      </w:tr>
      <w:tr w:rsidR="00410EFC" w:rsidTr="00410EFC">
        <w:tc>
          <w:tcPr>
            <w:tcW w:w="4672" w:type="dxa"/>
          </w:tcPr>
          <w:p w:rsidR="00410EFC" w:rsidRPr="00DB2162" w:rsidRDefault="00410EFC" w:rsidP="00233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64815" cy="2329180"/>
                  <wp:effectExtent l="19050" t="0" r="698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15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10EFC" w:rsidRPr="00DB2162" w:rsidRDefault="00410EFC" w:rsidP="002333F6">
            <w:pPr>
              <w:jc w:val="center"/>
              <w:rPr>
                <w:b/>
                <w:sz w:val="28"/>
                <w:szCs w:val="28"/>
              </w:rPr>
            </w:pPr>
            <w:r>
              <w:object w:dxaOrig="9180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75pt;height:183.4pt" o:ole="">
                  <v:imagedata r:id="rId9" o:title=""/>
                </v:shape>
                <o:OLEObject Type="Embed" ProgID="PBrush" ShapeID="_x0000_i1025" DrawAspect="Content" ObjectID="_1509195713" r:id="rId10"/>
              </w:object>
            </w:r>
          </w:p>
        </w:tc>
      </w:tr>
    </w:tbl>
    <w:p w:rsidR="00410EFC" w:rsidRDefault="00410EFC" w:rsidP="00410E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410EFC" w:rsidRDefault="00410EFC" w:rsidP="00410EFC">
      <w:pPr>
        <w:jc w:val="center"/>
      </w:pPr>
    </w:p>
    <w:p w:rsidR="00410EFC" w:rsidRPr="00BB496B" w:rsidRDefault="00410EFC" w:rsidP="00410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410EFC" w:rsidRPr="00BB496B" w:rsidRDefault="00410EFC" w:rsidP="00410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B496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B496B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карты градостроительного зонирования</w:t>
      </w:r>
      <w:r w:rsidRPr="00BB496B">
        <w:rPr>
          <w:rFonts w:ascii="Times New Roman" w:hAnsi="Times New Roman" w:cs="Times New Roman"/>
          <w:sz w:val="28"/>
          <w:szCs w:val="28"/>
        </w:rPr>
        <w:t xml:space="preserve"> Правил землепользования и </w:t>
      </w:r>
      <w:proofErr w:type="gramStart"/>
      <w:r w:rsidRPr="00BB496B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BB496B">
        <w:rPr>
          <w:rFonts w:ascii="Times New Roman" w:hAnsi="Times New Roman" w:cs="Times New Roman"/>
          <w:sz w:val="28"/>
          <w:szCs w:val="28"/>
        </w:rPr>
        <w:t xml:space="preserve"> Элисты, 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B496B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 от 27.12.2010г. № 1</w:t>
      </w:r>
    </w:p>
    <w:tbl>
      <w:tblPr>
        <w:tblW w:w="0" w:type="auto"/>
        <w:tblLook w:val="04A0"/>
      </w:tblPr>
      <w:tblGrid>
        <w:gridCol w:w="4692"/>
        <w:gridCol w:w="4765"/>
      </w:tblGrid>
      <w:tr w:rsidR="00410EFC" w:rsidTr="00410EFC">
        <w:tc>
          <w:tcPr>
            <w:tcW w:w="4692" w:type="dxa"/>
          </w:tcPr>
          <w:p w:rsidR="00410EFC" w:rsidRPr="00DB2162" w:rsidRDefault="00410EFC" w:rsidP="00233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5" w:type="dxa"/>
          </w:tcPr>
          <w:p w:rsidR="00410EFC" w:rsidRPr="00DB2162" w:rsidRDefault="00410EFC" w:rsidP="002333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EFC" w:rsidTr="00410EFC">
        <w:tc>
          <w:tcPr>
            <w:tcW w:w="4692" w:type="dxa"/>
          </w:tcPr>
          <w:p w:rsidR="00410EFC" w:rsidRPr="00DB2162" w:rsidRDefault="00410EFC" w:rsidP="00233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525" cy="2405097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562" cy="240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410EFC" w:rsidRDefault="00410EFC" w:rsidP="002333F6">
            <w:r>
              <w:object w:dxaOrig="7275" w:dyaOrig="5490">
                <v:shape id="_x0000_i1026" type="#_x0000_t75" style="width:225.1pt;height:188.7pt" o:ole="">
                  <v:imagedata r:id="rId12" o:title=""/>
                </v:shape>
                <o:OLEObject Type="Embed" ProgID="PBrush" ShapeID="_x0000_i1026" DrawAspect="Content" ObjectID="_1509195714" r:id="rId13"/>
              </w:object>
            </w:r>
          </w:p>
          <w:p w:rsidR="00410EFC" w:rsidRPr="00902724" w:rsidRDefault="00410EFC" w:rsidP="002333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EFC" w:rsidRDefault="00410EFC" w:rsidP="00BB6C33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10EFC" w:rsidRDefault="00410EFC">
      <w:pPr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085CA2" w:rsidRPr="00A44AB1" w:rsidRDefault="00085CA2" w:rsidP="00BB6C33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к проекту решения Элистинского городского Собрания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4AB1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44AB1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44AB1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b/>
          <w:bCs/>
          <w:sz w:val="28"/>
          <w:szCs w:val="28"/>
        </w:rPr>
        <w:t xml:space="preserve"> Элисты»</w:t>
      </w:r>
    </w:p>
    <w:p w:rsidR="00085CA2" w:rsidRPr="00A44AB1" w:rsidRDefault="00085CA2" w:rsidP="00BB6C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5CA2" w:rsidRPr="00A44AB1" w:rsidRDefault="00085CA2" w:rsidP="00BB6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утвержденные решением Элистинского городского Собрания от 27.12.2010 г. № 1. </w:t>
      </w:r>
    </w:p>
    <w:p w:rsidR="00085CA2" w:rsidRPr="00A44AB1" w:rsidRDefault="00085CA2" w:rsidP="00BB6C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AB1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изменения в карту градостроительного зонирования Правил землепользования и </w:t>
      </w:r>
      <w:proofErr w:type="gramStart"/>
      <w:r w:rsidRPr="00A44AB1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A44AB1">
        <w:rPr>
          <w:rFonts w:ascii="Times New Roman" w:hAnsi="Times New Roman" w:cs="Times New Roman"/>
          <w:sz w:val="28"/>
          <w:szCs w:val="28"/>
        </w:rPr>
        <w:t xml:space="preserve"> Элисты, утвержденных решением Элистинского городского Собрания от 27 декабря 2010 года №1, в части включения:</w:t>
      </w:r>
    </w:p>
    <w:p w:rsidR="00085CA2" w:rsidRDefault="00085CA2" w:rsidP="00BB6C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3238">
        <w:rPr>
          <w:rFonts w:ascii="Times New Roman" w:hAnsi="Times New Roman" w:cs="Times New Roman"/>
          <w:sz w:val="28"/>
          <w:szCs w:val="28"/>
        </w:rPr>
        <w:t xml:space="preserve">в зону </w:t>
      </w:r>
      <w:r w:rsidRPr="009A2DAA">
        <w:rPr>
          <w:rFonts w:ascii="Times New Roman" w:hAnsi="Times New Roman" w:cs="Times New Roman"/>
          <w:sz w:val="28"/>
          <w:szCs w:val="28"/>
        </w:rPr>
        <w:t xml:space="preserve">жилой застройки первого типа (Ж–1/03) земельного участка площадью 600 кв.м., расположенного по адресу: город Элиста, въезд </w:t>
      </w:r>
      <w:proofErr w:type="spellStart"/>
      <w:r w:rsidRPr="009A2DAA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9A2DAA">
        <w:rPr>
          <w:rFonts w:ascii="Times New Roman" w:hAnsi="Times New Roman" w:cs="Times New Roman"/>
          <w:sz w:val="28"/>
          <w:szCs w:val="28"/>
        </w:rPr>
        <w:t>, 7, исключив из зоны природных ландшафтов и городских лесов (Р-3/08)</w:t>
      </w:r>
      <w:r w:rsidR="00B53D24">
        <w:rPr>
          <w:rFonts w:ascii="Times New Roman" w:hAnsi="Times New Roman" w:cs="Times New Roman"/>
          <w:sz w:val="28"/>
          <w:szCs w:val="28"/>
        </w:rPr>
        <w:t>.</w:t>
      </w:r>
    </w:p>
    <w:p w:rsidR="00B22D5B" w:rsidRPr="00ED07F1" w:rsidRDefault="00B22D5B" w:rsidP="00B2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зону</w:t>
      </w:r>
      <w:r w:rsidRPr="008F5AD4">
        <w:rPr>
          <w:rFonts w:ascii="Times New Roman" w:hAnsi="Times New Roman" w:cs="Times New Roman"/>
          <w:sz w:val="28"/>
          <w:szCs w:val="28"/>
        </w:rPr>
        <w:t xml:space="preserve"> жилой </w:t>
      </w:r>
      <w:r>
        <w:rPr>
          <w:rFonts w:ascii="Times New Roman" w:hAnsi="Times New Roman" w:cs="Times New Roman"/>
          <w:sz w:val="28"/>
          <w:szCs w:val="28"/>
        </w:rPr>
        <w:t>застройки второго типа (Ж-2/25), исключив</w:t>
      </w:r>
      <w:r w:rsidRPr="008F5AD4">
        <w:rPr>
          <w:rFonts w:ascii="Times New Roman" w:hAnsi="Times New Roman" w:cs="Times New Roman"/>
          <w:sz w:val="28"/>
          <w:szCs w:val="28"/>
        </w:rPr>
        <w:t xml:space="preserve"> из производственно – коммунальной зоны</w:t>
      </w:r>
      <w:r>
        <w:rPr>
          <w:rFonts w:ascii="Times New Roman" w:hAnsi="Times New Roman" w:cs="Times New Roman"/>
          <w:sz w:val="28"/>
          <w:szCs w:val="28"/>
        </w:rPr>
        <w:t xml:space="preserve"> первого типа (П-1/25),  земельный  участок</w:t>
      </w:r>
      <w:r w:rsidRPr="008F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AD4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 xml:space="preserve">ощадью 3929 кв.м., расположенный по адресу: город Элиста, 10 </w:t>
      </w:r>
      <w:r w:rsidRPr="008F5AD4">
        <w:rPr>
          <w:rFonts w:ascii="Times New Roman" w:hAnsi="Times New Roman" w:cs="Times New Roman"/>
          <w:sz w:val="28"/>
          <w:szCs w:val="28"/>
        </w:rPr>
        <w:t>микрорайон,</w:t>
      </w:r>
      <w:r>
        <w:rPr>
          <w:rFonts w:ascii="Times New Roman" w:hAnsi="Times New Roman" w:cs="Times New Roman"/>
          <w:sz w:val="28"/>
          <w:szCs w:val="28"/>
        </w:rPr>
        <w:t xml:space="preserve"> дом № 133;</w:t>
      </w:r>
    </w:p>
    <w:p w:rsidR="00B22D5B" w:rsidRPr="00ED07F1" w:rsidRDefault="00B22D5B" w:rsidP="00B22D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зону</w:t>
      </w:r>
      <w:r w:rsidRPr="008F5AD4">
        <w:rPr>
          <w:rFonts w:ascii="Times New Roman" w:hAnsi="Times New Roman" w:cs="Times New Roman"/>
          <w:sz w:val="28"/>
          <w:szCs w:val="28"/>
        </w:rPr>
        <w:t xml:space="preserve"> жилой </w:t>
      </w:r>
      <w:r>
        <w:rPr>
          <w:rFonts w:ascii="Times New Roman" w:hAnsi="Times New Roman" w:cs="Times New Roman"/>
          <w:sz w:val="28"/>
          <w:szCs w:val="28"/>
        </w:rPr>
        <w:t>застройки второго типа (Ж-2/08), исключив</w:t>
      </w:r>
      <w:r w:rsidRPr="008F5AD4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зоны общественных парков (Р-1/02), земельный  участок</w:t>
      </w:r>
      <w:r w:rsidRPr="008F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площадью 4,35 га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8F5AD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8F5AD4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10 микрорайон.</w:t>
      </w:r>
    </w:p>
    <w:p w:rsidR="00C77569" w:rsidRDefault="00410EFC" w:rsidP="00F23D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85CA2" w:rsidRPr="00A44AB1">
        <w:rPr>
          <w:rFonts w:ascii="Times New Roman" w:hAnsi="Times New Roman" w:cs="Times New Roman"/>
          <w:sz w:val="28"/>
          <w:szCs w:val="28"/>
        </w:rPr>
        <w:t>читывая обращения заинтересованных лиц, заключения Комиссии по подготовке Правил землепользования и застройки города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B53D24" w:rsidRDefault="00B53D24" w:rsidP="00B53D24">
      <w:pPr>
        <w:spacing w:after="0" w:line="240" w:lineRule="auto"/>
        <w:ind w:firstLine="708"/>
        <w:jc w:val="center"/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sectPr w:rsidR="00B53D24" w:rsidSect="00327107">
      <w:footerReference w:type="default" r:id="rId14"/>
      <w:pgSz w:w="11906" w:h="16838"/>
      <w:pgMar w:top="1134" w:right="964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110" w:rsidRDefault="00561110" w:rsidP="00561110">
      <w:pPr>
        <w:spacing w:after="0" w:line="240" w:lineRule="auto"/>
      </w:pPr>
      <w:r>
        <w:separator/>
      </w:r>
    </w:p>
  </w:endnote>
  <w:endnote w:type="continuationSeparator" w:id="0">
    <w:p w:rsidR="00561110" w:rsidRDefault="00561110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970869" w:rsidP="007D35F1">
    <w:pPr>
      <w:pStyle w:val="a3"/>
      <w:jc w:val="center"/>
    </w:pPr>
  </w:p>
  <w:p w:rsidR="001A5B83" w:rsidRDefault="0097086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110" w:rsidRDefault="00561110" w:rsidP="00561110">
      <w:pPr>
        <w:spacing w:after="0" w:line="240" w:lineRule="auto"/>
      </w:pPr>
      <w:r>
        <w:separator/>
      </w:r>
    </w:p>
  </w:footnote>
  <w:footnote w:type="continuationSeparator" w:id="0">
    <w:p w:rsidR="00561110" w:rsidRDefault="00561110" w:rsidP="00561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2190"/>
    <w:rsid w:val="00032253"/>
    <w:rsid w:val="00085CA2"/>
    <w:rsid w:val="000C7414"/>
    <w:rsid w:val="000C783D"/>
    <w:rsid w:val="001C5552"/>
    <w:rsid w:val="00212FFB"/>
    <w:rsid w:val="002E40BD"/>
    <w:rsid w:val="00303593"/>
    <w:rsid w:val="00327107"/>
    <w:rsid w:val="003712BD"/>
    <w:rsid w:val="003D5FBD"/>
    <w:rsid w:val="00410EFC"/>
    <w:rsid w:val="004259BE"/>
    <w:rsid w:val="00495D70"/>
    <w:rsid w:val="004D1CAA"/>
    <w:rsid w:val="005074E2"/>
    <w:rsid w:val="00533819"/>
    <w:rsid w:val="005472E8"/>
    <w:rsid w:val="0055580E"/>
    <w:rsid w:val="00561110"/>
    <w:rsid w:val="00563437"/>
    <w:rsid w:val="00564B1F"/>
    <w:rsid w:val="00620BDE"/>
    <w:rsid w:val="006411E6"/>
    <w:rsid w:val="006A15C0"/>
    <w:rsid w:val="006D7E29"/>
    <w:rsid w:val="00705F6C"/>
    <w:rsid w:val="007C4152"/>
    <w:rsid w:val="00870F0F"/>
    <w:rsid w:val="008942A3"/>
    <w:rsid w:val="008A2711"/>
    <w:rsid w:val="008F0FB3"/>
    <w:rsid w:val="00910AFF"/>
    <w:rsid w:val="00923327"/>
    <w:rsid w:val="009360CC"/>
    <w:rsid w:val="00970869"/>
    <w:rsid w:val="009E2009"/>
    <w:rsid w:val="00A258C2"/>
    <w:rsid w:val="00A34785"/>
    <w:rsid w:val="00AA4A1C"/>
    <w:rsid w:val="00AB1EA2"/>
    <w:rsid w:val="00AC3582"/>
    <w:rsid w:val="00B22D5B"/>
    <w:rsid w:val="00B53D24"/>
    <w:rsid w:val="00B83B34"/>
    <w:rsid w:val="00BB6C33"/>
    <w:rsid w:val="00BD1C11"/>
    <w:rsid w:val="00C01572"/>
    <w:rsid w:val="00C11827"/>
    <w:rsid w:val="00C16008"/>
    <w:rsid w:val="00C77569"/>
    <w:rsid w:val="00CB63BC"/>
    <w:rsid w:val="00CE2190"/>
    <w:rsid w:val="00D26C98"/>
    <w:rsid w:val="00D53BB6"/>
    <w:rsid w:val="00D81993"/>
    <w:rsid w:val="00DD5B06"/>
    <w:rsid w:val="00E32888"/>
    <w:rsid w:val="00F13140"/>
    <w:rsid w:val="00F2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5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User</cp:lastModifiedBy>
  <cp:revision>24</cp:revision>
  <cp:lastPrinted>2014-12-17T15:59:00Z</cp:lastPrinted>
  <dcterms:created xsi:type="dcterms:W3CDTF">2014-05-29T12:58:00Z</dcterms:created>
  <dcterms:modified xsi:type="dcterms:W3CDTF">2015-11-16T12:15:00Z</dcterms:modified>
</cp:coreProperties>
</file>